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94" w:rsidRDefault="00FD7C94" w:rsidP="00FD7C94">
      <w:pPr>
        <w:tabs>
          <w:tab w:val="left" w:pos="2520"/>
        </w:tabs>
        <w:snapToGrid w:val="0"/>
        <w:spacing w:after="0" w:line="240" w:lineRule="auto"/>
        <w:jc w:val="center"/>
        <w:textAlignment w:val="baseline"/>
        <w:rPr>
          <w:rFonts w:ascii="Tahoma" w:hAnsi="Tahoma" w:cs="Tahoma"/>
          <w:b/>
          <w:sz w:val="56"/>
          <w:szCs w:val="48"/>
        </w:rPr>
      </w:pPr>
      <w:r>
        <w:rPr>
          <w:rFonts w:ascii="Tahoma" w:hAnsi="Tahoma" w:cs="Tahoma"/>
          <w:b/>
          <w:sz w:val="56"/>
          <w:szCs w:val="48"/>
        </w:rPr>
        <w:t>CHAPEL OF HIS RESURRECTION</w:t>
      </w:r>
    </w:p>
    <w:p w:rsidR="00FD7C94" w:rsidRDefault="00FD7C94" w:rsidP="00FD7C94">
      <w:pPr>
        <w:snapToGrid w:val="0"/>
        <w:spacing w:after="0" w:line="240" w:lineRule="auto"/>
        <w:jc w:val="center"/>
        <w:textAlignment w:val="baseline"/>
        <w:rPr>
          <w:rFonts w:ascii="Tahoma" w:hAnsi="Tahoma" w:cs="Tahoma"/>
          <w:b/>
          <w:i/>
          <w:sz w:val="28"/>
          <w:szCs w:val="28"/>
        </w:rPr>
      </w:pPr>
      <w:r>
        <w:rPr>
          <w:rFonts w:ascii="Tahoma" w:hAnsi="Tahoma" w:cs="Tahoma"/>
          <w:b/>
          <w:i/>
          <w:sz w:val="28"/>
          <w:szCs w:val="28"/>
        </w:rPr>
        <w:t>ESUT TEACHING HOSPITAL, PARKLANE, G.R.A, ENUGU</w:t>
      </w:r>
    </w:p>
    <w:p w:rsidR="00FD7C94" w:rsidRDefault="00FD7C94" w:rsidP="00FD7C94">
      <w:pPr>
        <w:snapToGrid w:val="0"/>
        <w:spacing w:after="0" w:line="240" w:lineRule="auto"/>
        <w:textAlignment w:val="baseline"/>
        <w:rPr>
          <w:rFonts w:ascii="Tahoma" w:hAnsi="Tahoma" w:cs="Tahoma"/>
          <w:b/>
          <w:sz w:val="2"/>
          <w:szCs w:val="28"/>
        </w:rPr>
      </w:pPr>
    </w:p>
    <w:p w:rsidR="00FD7C94" w:rsidRDefault="00FD7C94" w:rsidP="00FD7C94">
      <w:pPr>
        <w:snapToGrid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BIBLE STUDY OUTLINE</w:t>
      </w:r>
    </w:p>
    <w:p w:rsidR="00FD7C94" w:rsidRDefault="00FD7C94" w:rsidP="00FD7C94">
      <w:pPr>
        <w:snapToGrid w:val="0"/>
        <w:spacing w:line="240" w:lineRule="auto"/>
        <w:jc w:val="both"/>
        <w:textAlignment w:val="baseline"/>
        <w:rPr>
          <w:rFonts w:ascii="Tahoma" w:hAnsi="Tahoma" w:cs="Tahoma"/>
          <w:sz w:val="2"/>
          <w:szCs w:val="24"/>
        </w:rPr>
      </w:pPr>
    </w:p>
    <w:p w:rsidR="00FD7C94" w:rsidRDefault="000D232C" w:rsidP="00FD7C94">
      <w:pPr>
        <w:snapToGrid w:val="0"/>
        <w:spacing w:after="0" w:line="240" w:lineRule="auto"/>
        <w:jc w:val="both"/>
        <w:textAlignment w:val="baseline"/>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4667250</wp:posOffset>
                </wp:positionH>
                <wp:positionV relativeFrom="paragraph">
                  <wp:posOffset>32385</wp:posOffset>
                </wp:positionV>
                <wp:extent cx="1543050" cy="323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D7C94" w:rsidRPr="000D232C" w:rsidRDefault="00FD7C94" w:rsidP="00FD7C94">
                            <w:pPr>
                              <w:rPr>
                                <w:rFonts w:ascii="Times New Roman" w:hAnsi="Times New Roman" w:cs="Times New Roman"/>
                                <w:b/>
                                <w:sz w:val="24"/>
                                <w:szCs w:val="24"/>
                              </w:rPr>
                            </w:pPr>
                            <w:r w:rsidRPr="000D232C">
                              <w:rPr>
                                <w:rFonts w:ascii="Times New Roman" w:hAnsi="Times New Roman" w:cs="Times New Roman"/>
                                <w:b/>
                                <w:sz w:val="24"/>
                                <w:szCs w:val="24"/>
                              </w:rPr>
                              <w:t>8</w:t>
                            </w:r>
                            <w:r w:rsidRPr="000D232C">
                              <w:rPr>
                                <w:rFonts w:ascii="Times New Roman" w:hAnsi="Times New Roman" w:cs="Times New Roman"/>
                                <w:b/>
                                <w:sz w:val="24"/>
                                <w:szCs w:val="24"/>
                                <w:vertAlign w:val="superscript"/>
                              </w:rPr>
                              <w:t>th</w:t>
                            </w:r>
                            <w:r w:rsidRPr="000D232C">
                              <w:rPr>
                                <w:rFonts w:ascii="Times New Roman" w:hAnsi="Times New Roman" w:cs="Times New Roman"/>
                                <w:b/>
                                <w:sz w:val="24"/>
                                <w:szCs w:val="24"/>
                              </w:rPr>
                              <w:t xml:space="preserve"> </w:t>
                            </w:r>
                            <w:r w:rsidRPr="000D232C">
                              <w:rPr>
                                <w:rFonts w:ascii="Times New Roman" w:hAnsi="Times New Roman" w:cs="Times New Roman"/>
                                <w:b/>
                                <w:sz w:val="24"/>
                                <w:szCs w:val="24"/>
                              </w:rPr>
                              <w:t>September</w:t>
                            </w:r>
                            <w:r w:rsidRPr="000D232C">
                              <w:rPr>
                                <w:rFonts w:ascii="Times New Roman" w:hAnsi="Times New Roman" w:cs="Times New Roman"/>
                                <w:b/>
                                <w:sz w:val="24"/>
                                <w:szCs w:val="24"/>
                              </w:rPr>
                              <w:t xml:space="preserve">,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7.5pt;margin-top:2.55pt;width:12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wylAIAAHQFAAAOAAAAZHJzL2Uyb0RvYy54bWy0VNtuEzEQfUfiHyy/p3vpps2uuql6IQip&#10;QEXhAxzbm7XwDdvJpkX8O2NvkqbwghDkYeO5+PjM+HguLrdKog13Xhjd4uIkx4hrapjQqxZ/+byY&#10;zDDygWhGpNG8xY/c48v561cXg214aXojGXcIQLRvBtviPgTbZJmnPVfEnxjLNQQ74xQJYLpVxhwZ&#10;AF3JrMzzs2wwjllnKPcevLdjEM8TftdxGj52necByRYDt5C+Ln2X8ZvNL0izcsT2gu5okL9goYjQ&#10;cOgB6pYEgtZO/AalBHXGmy6cUKMy03WC8lQDVFPkv1Tz0BPLUy3QHG8PbfL/DpZ+2Nw7JBjcHUaa&#10;KLiiT9A0oleSozK2Z7C+gawHe+9igd7eGfrVI21uesjiV86ZoeeEAaki5mcvNkTDw1a0HN4bBuhk&#10;HUzq1LZzKgJCD9A2Xcjj4UL4NiAKzmJaneZTuDcKsdPydAbreARp9rut8+EtNwrFRYsdcE/oZHPn&#10;w5i6T0nsjRRsIaRMRhQZv5EObQjIY7kq0la5VkB19BV5/I0qAT9oafTvaSSdRohEyh+jSx3P0Cae&#10;NhIZPVAbUIuxWGXSyPe6KKv8uqwni7PZ+aRaVNNJfZ7PJnlRX9dneVVXt4sfkVxRNb1gjOs7ofle&#10;r0X1Z3rYvZxRaUmxaGhxPS2nqe4X7A+F/ZfeKBHg1UuhWjw76nCU0RvNoFukCUTIcZ29rDp1Glq3&#10;/0/NTKKLOhv1GrbLLaBE8S0NewT5OQPqACHBqIJFb9wTRgM8+xb7b2viOEbynQYJ10VVxTmRjGp6&#10;XoLhjiPL4wjRFKBaHDAalzdhnC1r68Sqh5NGSWlzBbLvRFLkMysoIRrwtFMxuzEUZ8exnbKeh+X8&#10;JwAAAP//AwBQSwMEFAAGAAgAAAAhANl7y4rcAAAACAEAAA8AAABkcnMvZG93bnJldi54bWxMj8FO&#10;wzAQRO9I/IO1SNyoE6o2aYhT0UgIiRuBA7259pJExOsodtrw9ywnOD7NavZNuV/cIM44hd6TgnSV&#10;gEAy3vbUKnh/e7rLQYSoyerBEyr4xgD76vqq1IX1F3rFcxNbwSUUCq2gi3EspAymQ6fDyo9InH36&#10;yenIOLXSTvrC5W6Q90mylU73xB86PWLdoflqZqfgMH9E6xvjxnX+bF4OTa2PWa3U7c3y+AAi4hL/&#10;juFXn9WhYqeTn8kGMSjI1hveEhVsUhCc77Kc+cS8TUFWpfw/oPoBAAD//wMAUEsBAi0AFAAGAAgA&#10;AAAhALaDOJL+AAAA4QEAABMAAAAAAAAAAAAAAAAAAAAAAFtDb250ZW50X1R5cGVzXS54bWxQSwEC&#10;LQAUAAYACAAAACEAOP0h/9YAAACUAQAACwAAAAAAAAAAAAAAAAAvAQAAX3JlbHMvLnJlbHNQSwEC&#10;LQAUAAYACAAAACEA54fcMpQCAAB0BQAADgAAAAAAAAAAAAAAAAAuAgAAZHJzL2Uyb0RvYy54bWxQ&#10;SwECLQAUAAYACAAAACEA2XvLitwAAAAIAQAADwAAAAAAAAAAAAAAAADuBAAAZHJzL2Rvd25yZXYu&#10;eG1sUEsFBgAAAAAEAAQA8wAAAPcFAAAAAA==&#10;" fillcolor="white [3212]" stroked="f" strokecolor="white [3212]">
                <v:textbox>
                  <w:txbxContent>
                    <w:p w:rsidR="00FD7C94" w:rsidRPr="000D232C" w:rsidRDefault="00FD7C94" w:rsidP="00FD7C94">
                      <w:pPr>
                        <w:rPr>
                          <w:rFonts w:ascii="Times New Roman" w:hAnsi="Times New Roman" w:cs="Times New Roman"/>
                          <w:b/>
                          <w:sz w:val="24"/>
                          <w:szCs w:val="24"/>
                        </w:rPr>
                      </w:pPr>
                      <w:r w:rsidRPr="000D232C">
                        <w:rPr>
                          <w:rFonts w:ascii="Times New Roman" w:hAnsi="Times New Roman" w:cs="Times New Roman"/>
                          <w:b/>
                          <w:sz w:val="24"/>
                          <w:szCs w:val="24"/>
                        </w:rPr>
                        <w:t>8</w:t>
                      </w:r>
                      <w:r w:rsidRPr="000D232C">
                        <w:rPr>
                          <w:rFonts w:ascii="Times New Roman" w:hAnsi="Times New Roman" w:cs="Times New Roman"/>
                          <w:b/>
                          <w:sz w:val="24"/>
                          <w:szCs w:val="24"/>
                          <w:vertAlign w:val="superscript"/>
                        </w:rPr>
                        <w:t>th</w:t>
                      </w:r>
                      <w:r w:rsidRPr="000D232C">
                        <w:rPr>
                          <w:rFonts w:ascii="Times New Roman" w:hAnsi="Times New Roman" w:cs="Times New Roman"/>
                          <w:b/>
                          <w:sz w:val="24"/>
                          <w:szCs w:val="24"/>
                        </w:rPr>
                        <w:t xml:space="preserve"> </w:t>
                      </w:r>
                      <w:r w:rsidRPr="000D232C">
                        <w:rPr>
                          <w:rFonts w:ascii="Times New Roman" w:hAnsi="Times New Roman" w:cs="Times New Roman"/>
                          <w:b/>
                          <w:sz w:val="24"/>
                          <w:szCs w:val="24"/>
                        </w:rPr>
                        <w:t>September</w:t>
                      </w:r>
                      <w:r w:rsidRPr="000D232C">
                        <w:rPr>
                          <w:rFonts w:ascii="Times New Roman" w:hAnsi="Times New Roman" w:cs="Times New Roman"/>
                          <w:b/>
                          <w:sz w:val="24"/>
                          <w:szCs w:val="24"/>
                        </w:rPr>
                        <w:t xml:space="preserve">, 2024 </w:t>
                      </w:r>
                    </w:p>
                  </w:txbxContent>
                </v:textbox>
              </v:rect>
            </w:pict>
          </mc:Fallback>
        </mc:AlternateContent>
      </w:r>
      <w:r w:rsidR="00FD7C94">
        <w:rPr>
          <w:rFonts w:ascii="Times New Roman" w:hAnsi="Times New Roman" w:cs="Times New Roman"/>
          <w:b/>
          <w:sz w:val="24"/>
          <w:szCs w:val="24"/>
        </w:rPr>
        <w:t>THEME:</w:t>
      </w:r>
      <w:r w:rsidR="00FD7C94">
        <w:rPr>
          <w:rFonts w:ascii="Times New Roman" w:hAnsi="Times New Roman" w:cs="Times New Roman"/>
          <w:b/>
          <w:sz w:val="24"/>
          <w:szCs w:val="24"/>
        </w:rPr>
        <w:tab/>
        <w:t>THE JUST SHALL LIVE BY FAITH.</w:t>
      </w:r>
    </w:p>
    <w:p w:rsidR="00FD7C94" w:rsidRDefault="00FD7C94" w:rsidP="00FD7C94">
      <w:pPr>
        <w:snapToGrid w:val="0"/>
        <w:spacing w:after="0" w:line="240" w:lineRule="auto"/>
        <w:ind w:left="1440" w:right="-450" w:hanging="1440"/>
        <w:jc w:val="both"/>
        <w:textAlignment w:val="baseline"/>
        <w:rPr>
          <w:rFonts w:ascii="Times New Roman" w:hAnsi="Times New Roman" w:cs="Times New Roman"/>
          <w:b/>
          <w:sz w:val="24"/>
          <w:szCs w:val="24"/>
        </w:rPr>
      </w:pPr>
      <w:r>
        <w:rPr>
          <w:rFonts w:ascii="Times New Roman" w:hAnsi="Times New Roman" w:cs="Times New Roman"/>
          <w:b/>
          <w:sz w:val="24"/>
          <w:szCs w:val="24"/>
        </w:rPr>
        <w:t>TOPIC:</w:t>
      </w:r>
      <w:r>
        <w:rPr>
          <w:rFonts w:ascii="Times New Roman" w:hAnsi="Times New Roman" w:cs="Times New Roman"/>
          <w:b/>
          <w:sz w:val="24"/>
          <w:szCs w:val="24"/>
        </w:rPr>
        <w:tab/>
      </w:r>
      <w:r w:rsidR="000D232C">
        <w:rPr>
          <w:rFonts w:ascii="Times New Roman" w:hAnsi="Times New Roman" w:cs="Times New Roman"/>
          <w:b/>
          <w:sz w:val="24"/>
          <w:szCs w:val="24"/>
        </w:rPr>
        <w:t>THE WOMAN OF SHUNEM</w:t>
      </w:r>
    </w:p>
    <w:p w:rsidR="00FD7C94" w:rsidRPr="00FD7C94" w:rsidRDefault="00FD7C94" w:rsidP="000D232C">
      <w:pPr>
        <w:snapToGrid w:val="0"/>
        <w:spacing w:after="0" w:line="240" w:lineRule="auto"/>
        <w:jc w:val="both"/>
        <w:textAlignment w:val="baseline"/>
        <w:rPr>
          <w:sz w:val="24"/>
        </w:rPr>
      </w:pPr>
      <w:r>
        <w:rPr>
          <w:rFonts w:ascii="Times New Roman" w:hAnsi="Times New Roman" w:cs="Times New Roman"/>
          <w:b/>
          <w:sz w:val="24"/>
          <w:szCs w:val="24"/>
        </w:rPr>
        <w:t>TEXT</w:t>
      </w:r>
      <w:r>
        <w:rPr>
          <w:rFonts w:ascii="Times New Roman" w:hAnsi="Times New Roman" w:cs="Times New Roman"/>
          <w:sz w:val="24"/>
          <w:szCs w:val="24"/>
        </w:rPr>
        <w:t>:</w:t>
      </w:r>
      <w:r>
        <w:rPr>
          <w:rFonts w:ascii="Times New Roman" w:hAnsi="Times New Roman" w:cs="Times New Roman"/>
          <w:sz w:val="24"/>
          <w:szCs w:val="24"/>
        </w:rPr>
        <w:tab/>
      </w:r>
      <w:r w:rsidR="000D232C" w:rsidRPr="000D232C">
        <w:rPr>
          <w:rFonts w:ascii="Times New Roman" w:hAnsi="Times New Roman" w:cs="Times New Roman"/>
          <w:b/>
          <w:sz w:val="24"/>
          <w:szCs w:val="24"/>
        </w:rPr>
        <w:t>2 KINGS 4:8-17</w:t>
      </w:r>
    </w:p>
    <w:p w:rsidR="00FD7C94" w:rsidRPr="00FD7C94" w:rsidRDefault="00FD7C94" w:rsidP="00FD7C94">
      <w:pPr>
        <w:rPr>
          <w:sz w:val="24"/>
        </w:rPr>
      </w:pPr>
    </w:p>
    <w:p w:rsidR="00FD7C94" w:rsidRPr="000D232C" w:rsidRDefault="000D232C" w:rsidP="00FD7C94">
      <w:pPr>
        <w:rPr>
          <w:rFonts w:ascii="Times New Roman" w:hAnsi="Times New Roman" w:cs="Times New Roman"/>
          <w:b/>
          <w:sz w:val="26"/>
        </w:rPr>
      </w:pPr>
      <w:r w:rsidRPr="000D232C">
        <w:rPr>
          <w:rFonts w:ascii="Times New Roman" w:hAnsi="Times New Roman" w:cs="Times New Roman"/>
          <w:b/>
          <w:sz w:val="26"/>
        </w:rPr>
        <w:t xml:space="preserve">INTRODUCTION </w:t>
      </w:r>
    </w:p>
    <w:p w:rsidR="0006519A" w:rsidRDefault="00FD7C94" w:rsidP="00FD7C94">
      <w:pPr>
        <w:rPr>
          <w:rFonts w:ascii="Times New Roman" w:hAnsi="Times New Roman" w:cs="Times New Roman"/>
          <w:sz w:val="26"/>
        </w:rPr>
      </w:pPr>
      <w:r w:rsidRPr="000D232C">
        <w:rPr>
          <w:rFonts w:ascii="Times New Roman" w:hAnsi="Times New Roman" w:cs="Times New Roman"/>
          <w:sz w:val="26"/>
        </w:rPr>
        <w:t>The woman of Shunem was an amazing woman with a remarkable life of hospitality,</w:t>
      </w:r>
      <w:r w:rsidR="0006519A">
        <w:rPr>
          <w:rFonts w:ascii="Times New Roman" w:hAnsi="Times New Roman" w:cs="Times New Roman"/>
          <w:sz w:val="26"/>
        </w:rPr>
        <w:t xml:space="preserve"> </w:t>
      </w:r>
      <w:r w:rsidRPr="000D232C">
        <w:rPr>
          <w:rFonts w:ascii="Times New Roman" w:hAnsi="Times New Roman" w:cs="Times New Roman"/>
          <w:sz w:val="26"/>
        </w:rPr>
        <w:t>faith and obedience.</w:t>
      </w:r>
      <w:r w:rsidR="0006519A">
        <w:rPr>
          <w:rFonts w:ascii="Times New Roman" w:hAnsi="Times New Roman" w:cs="Times New Roman"/>
          <w:sz w:val="26"/>
        </w:rPr>
        <w:t xml:space="preserve"> </w:t>
      </w:r>
      <w:r w:rsidRPr="000D232C">
        <w:rPr>
          <w:rFonts w:ascii="Times New Roman" w:hAnsi="Times New Roman" w:cs="Times New Roman"/>
          <w:sz w:val="26"/>
        </w:rPr>
        <w:t xml:space="preserve">Her unwavering faith was clearly demonstrated in her response in a time of tragedy with the words "it is well". </w:t>
      </w:r>
    </w:p>
    <w:p w:rsidR="00FD7C94" w:rsidRPr="000D232C" w:rsidRDefault="00FD7C94" w:rsidP="00FD7C94">
      <w:pPr>
        <w:rPr>
          <w:rFonts w:ascii="Times New Roman" w:hAnsi="Times New Roman" w:cs="Times New Roman"/>
          <w:sz w:val="26"/>
        </w:rPr>
      </w:pPr>
      <w:r w:rsidRPr="000D232C">
        <w:rPr>
          <w:rFonts w:ascii="Times New Roman" w:hAnsi="Times New Roman" w:cs="Times New Roman"/>
          <w:sz w:val="26"/>
        </w:rPr>
        <w:t xml:space="preserve">It is interesting to note that this her confession of faith has over the years been used as words of both encouragement and expression of faith. There are many lessons to learn from the life of the Shunamite woman. As we study this character, may the Lord grant us the grace to draw valuable life lessons in Jesus name. </w:t>
      </w:r>
    </w:p>
    <w:p w:rsidR="00FD7C94" w:rsidRDefault="00BC0875" w:rsidP="00FD7C94">
      <w:pPr>
        <w:rPr>
          <w:rFonts w:ascii="Times New Roman" w:hAnsi="Times New Roman" w:cs="Times New Roman"/>
          <w:b/>
          <w:sz w:val="26"/>
        </w:rPr>
      </w:pPr>
      <w:r w:rsidRPr="00BC0875">
        <w:rPr>
          <w:rFonts w:ascii="Times New Roman" w:hAnsi="Times New Roman" w:cs="Times New Roman"/>
          <w:b/>
          <w:sz w:val="26"/>
        </w:rPr>
        <w:t xml:space="preserve">DISCUSSION QUESTIONS </w:t>
      </w:r>
    </w:p>
    <w:p w:rsidR="00BC0875" w:rsidRPr="00BC0875" w:rsidRDefault="00BC0875" w:rsidP="00BC0875">
      <w:pPr>
        <w:numPr>
          <w:ilvl w:val="0"/>
          <w:numId w:val="1"/>
        </w:numPr>
        <w:snapToGrid w:val="0"/>
        <w:spacing w:after="0" w:line="240" w:lineRule="auto"/>
        <w:contextualSpacing/>
        <w:jc w:val="both"/>
        <w:textAlignment w:val="baseline"/>
        <w:rPr>
          <w:rFonts w:ascii="Times New Roman" w:hAnsi="Times New Roman" w:cs="Times New Roman"/>
          <w:sz w:val="26"/>
        </w:rPr>
      </w:pPr>
      <w:r w:rsidRPr="00BC0875">
        <w:rPr>
          <w:rFonts w:ascii="Times New Roman" w:hAnsi="Times New Roman" w:cs="Times New Roman"/>
          <w:sz w:val="26"/>
        </w:rPr>
        <w:t>How can you describe the woman of Shunem from these passages? 2Kings 4:8-10, 13-17, 20-27; 8:1-2,5.</w:t>
      </w: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20"/>
          <w:szCs w:val="26"/>
        </w:rPr>
      </w:pPr>
    </w:p>
    <w:p w:rsidR="00BC0875" w:rsidRPr="00BC0875" w:rsidRDefault="00BC0875" w:rsidP="00BC0875">
      <w:pPr>
        <w:numPr>
          <w:ilvl w:val="0"/>
          <w:numId w:val="1"/>
        </w:numPr>
        <w:snapToGrid w:val="0"/>
        <w:spacing w:after="0" w:line="240" w:lineRule="auto"/>
        <w:contextualSpacing/>
        <w:jc w:val="both"/>
        <w:textAlignment w:val="baseline"/>
        <w:rPr>
          <w:rFonts w:ascii="Times New Roman" w:eastAsiaTheme="minorHAnsi" w:hAnsi="Times New Roman" w:cs="Times New Roman"/>
          <w:sz w:val="26"/>
          <w:szCs w:val="26"/>
        </w:rPr>
      </w:pPr>
      <w:r w:rsidRPr="00BC0875">
        <w:rPr>
          <w:rFonts w:ascii="Times New Roman" w:hAnsi="Times New Roman" w:cs="Times New Roman"/>
          <w:sz w:val="26"/>
        </w:rPr>
        <w:t>What is the connection between faith and confession from these scriptures? 2</w:t>
      </w:r>
      <w:r w:rsidR="002179E2">
        <w:rPr>
          <w:rFonts w:ascii="Times New Roman" w:hAnsi="Times New Roman" w:cs="Times New Roman"/>
          <w:sz w:val="26"/>
        </w:rPr>
        <w:t xml:space="preserve"> </w:t>
      </w:r>
      <w:r w:rsidRPr="00BC0875">
        <w:rPr>
          <w:rFonts w:ascii="Times New Roman" w:hAnsi="Times New Roman" w:cs="Times New Roman"/>
          <w:sz w:val="26"/>
        </w:rPr>
        <w:t>Kings 4:23,26;</w:t>
      </w:r>
      <w:r w:rsidR="002179E2">
        <w:rPr>
          <w:rFonts w:ascii="Times New Roman" w:hAnsi="Times New Roman" w:cs="Times New Roman"/>
          <w:sz w:val="26"/>
        </w:rPr>
        <w:t xml:space="preserve"> </w:t>
      </w:r>
      <w:r w:rsidRPr="00BC0875">
        <w:rPr>
          <w:rFonts w:ascii="Times New Roman" w:hAnsi="Times New Roman" w:cs="Times New Roman"/>
          <w:sz w:val="26"/>
        </w:rPr>
        <w:t>Rom</w:t>
      </w:r>
      <w:r w:rsidR="002179E2">
        <w:rPr>
          <w:rFonts w:ascii="Times New Roman" w:hAnsi="Times New Roman" w:cs="Times New Roman"/>
          <w:sz w:val="26"/>
        </w:rPr>
        <w:t>.</w:t>
      </w:r>
      <w:r w:rsidRPr="00BC0875">
        <w:rPr>
          <w:rFonts w:ascii="Times New Roman" w:hAnsi="Times New Roman" w:cs="Times New Roman"/>
          <w:sz w:val="26"/>
        </w:rPr>
        <w:t>10:10; Neh 2:19-2</w:t>
      </w:r>
      <w:r>
        <w:rPr>
          <w:rFonts w:ascii="Times New Roman" w:hAnsi="Times New Roman" w:cs="Times New Roman"/>
          <w:sz w:val="26"/>
        </w:rPr>
        <w:t xml:space="preserve">0 </w:t>
      </w: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2"/>
          <w:szCs w:val="26"/>
        </w:rPr>
      </w:pP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16"/>
          <w:szCs w:val="26"/>
        </w:rPr>
      </w:pPr>
    </w:p>
    <w:p w:rsidR="00BC0875" w:rsidRPr="00BC0875" w:rsidRDefault="00BC0875" w:rsidP="00BC0875">
      <w:pPr>
        <w:numPr>
          <w:ilvl w:val="0"/>
          <w:numId w:val="1"/>
        </w:numPr>
        <w:snapToGrid w:val="0"/>
        <w:spacing w:after="0" w:line="240" w:lineRule="auto"/>
        <w:contextualSpacing/>
        <w:jc w:val="both"/>
        <w:textAlignment w:val="baseline"/>
        <w:rPr>
          <w:rFonts w:ascii="Times New Roman" w:eastAsiaTheme="minorHAnsi" w:hAnsi="Times New Roman" w:cs="Times New Roman"/>
          <w:sz w:val="26"/>
          <w:szCs w:val="26"/>
        </w:rPr>
      </w:pPr>
      <w:r w:rsidRPr="00BC0875">
        <w:rPr>
          <w:rFonts w:ascii="Times New Roman" w:hAnsi="Times New Roman" w:cs="Times New Roman"/>
          <w:sz w:val="26"/>
        </w:rPr>
        <w:t>What lessons can we learn from the account of the woman of Shunem? 2</w:t>
      </w:r>
      <w:r>
        <w:rPr>
          <w:rFonts w:ascii="Times New Roman" w:hAnsi="Times New Roman" w:cs="Times New Roman"/>
          <w:sz w:val="26"/>
        </w:rPr>
        <w:t xml:space="preserve"> </w:t>
      </w:r>
      <w:r w:rsidRPr="00BC0875">
        <w:rPr>
          <w:rFonts w:ascii="Times New Roman" w:hAnsi="Times New Roman" w:cs="Times New Roman"/>
          <w:sz w:val="26"/>
        </w:rPr>
        <w:t>Kings 4:8,16,</w:t>
      </w:r>
      <w:r>
        <w:rPr>
          <w:rFonts w:ascii="Times New Roman" w:hAnsi="Times New Roman" w:cs="Times New Roman"/>
          <w:sz w:val="26"/>
        </w:rPr>
        <w:t xml:space="preserve">   </w:t>
      </w:r>
      <w:r w:rsidRPr="00BC0875">
        <w:rPr>
          <w:rFonts w:ascii="Times New Roman" w:hAnsi="Times New Roman" w:cs="Times New Roman"/>
          <w:sz w:val="26"/>
        </w:rPr>
        <w:t>20-23,37;8:2.</w:t>
      </w:r>
    </w:p>
    <w:p w:rsidR="00BC0875" w:rsidRPr="00BC0875" w:rsidRDefault="00BC0875" w:rsidP="00BC0875">
      <w:pPr>
        <w:snapToGrid w:val="0"/>
        <w:spacing w:after="0" w:line="240" w:lineRule="auto"/>
        <w:ind w:left="720"/>
        <w:contextualSpacing/>
        <w:jc w:val="both"/>
        <w:textAlignment w:val="baseline"/>
        <w:rPr>
          <w:rFonts w:ascii="Times New Roman" w:eastAsiaTheme="minorHAnsi" w:hAnsi="Times New Roman" w:cs="Times New Roman"/>
          <w:sz w:val="26"/>
          <w:szCs w:val="26"/>
        </w:rPr>
      </w:pPr>
    </w:p>
    <w:p w:rsidR="00BC0875" w:rsidRPr="00BC0875" w:rsidRDefault="00BC0875" w:rsidP="00BC0875">
      <w:pPr>
        <w:numPr>
          <w:ilvl w:val="0"/>
          <w:numId w:val="1"/>
        </w:numPr>
        <w:snapToGrid w:val="0"/>
        <w:spacing w:after="0" w:line="240" w:lineRule="auto"/>
        <w:contextualSpacing/>
        <w:jc w:val="both"/>
        <w:textAlignment w:val="baseline"/>
        <w:rPr>
          <w:rFonts w:ascii="Times New Roman" w:eastAsiaTheme="minorHAnsi" w:hAnsi="Times New Roman" w:cs="Times New Roman"/>
          <w:sz w:val="26"/>
          <w:szCs w:val="26"/>
        </w:rPr>
      </w:pPr>
      <w:r w:rsidRPr="000D232C">
        <w:rPr>
          <w:rFonts w:ascii="Times New Roman" w:hAnsi="Times New Roman" w:cs="Times New Roman"/>
          <w:sz w:val="26"/>
        </w:rPr>
        <w:t>Discuss how her faith, obedience and hospitality were rewarded? 2</w:t>
      </w:r>
      <w:r w:rsidR="002179E2">
        <w:rPr>
          <w:rFonts w:ascii="Times New Roman" w:hAnsi="Times New Roman" w:cs="Times New Roman"/>
          <w:sz w:val="26"/>
        </w:rPr>
        <w:t xml:space="preserve"> </w:t>
      </w:r>
      <w:r w:rsidRPr="000D232C">
        <w:rPr>
          <w:rFonts w:ascii="Times New Roman" w:hAnsi="Times New Roman" w:cs="Times New Roman"/>
          <w:sz w:val="26"/>
        </w:rPr>
        <w:t>Kings 4:17, 32-37; 8:6.</w:t>
      </w: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8"/>
          <w:szCs w:val="26"/>
        </w:rPr>
      </w:pP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10"/>
          <w:szCs w:val="26"/>
        </w:rPr>
      </w:pPr>
    </w:p>
    <w:p w:rsidR="00BC0875" w:rsidRPr="00BC0875" w:rsidRDefault="00DD2DCA" w:rsidP="00BC0875">
      <w:pPr>
        <w:numPr>
          <w:ilvl w:val="0"/>
          <w:numId w:val="1"/>
        </w:numPr>
        <w:snapToGrid w:val="0"/>
        <w:spacing w:after="0" w:line="240" w:lineRule="auto"/>
        <w:contextualSpacing/>
        <w:jc w:val="both"/>
        <w:textAlignment w:val="baseline"/>
        <w:rPr>
          <w:rFonts w:ascii="Times New Roman" w:eastAsiaTheme="minorHAnsi" w:hAnsi="Times New Roman" w:cs="Times New Roman"/>
          <w:sz w:val="26"/>
          <w:szCs w:val="26"/>
        </w:rPr>
      </w:pPr>
      <w:r w:rsidRPr="00DD2DCA">
        <w:rPr>
          <w:rFonts w:ascii="Times New Roman" w:hAnsi="Times New Roman" w:cs="Times New Roman"/>
          <w:sz w:val="26"/>
        </w:rPr>
        <w:t>In what ways can we assist today's Missionaries and Ministers of the gospel?</w:t>
      </w:r>
      <w:r w:rsidR="002179E2">
        <w:rPr>
          <w:rFonts w:ascii="Times New Roman" w:hAnsi="Times New Roman" w:cs="Times New Roman"/>
          <w:sz w:val="26"/>
        </w:rPr>
        <w:t xml:space="preserve"> </w:t>
      </w:r>
      <w:r w:rsidRPr="00DD2DCA">
        <w:rPr>
          <w:rFonts w:ascii="Times New Roman" w:hAnsi="Times New Roman" w:cs="Times New Roman"/>
          <w:sz w:val="26"/>
        </w:rPr>
        <w:t>Acts</w:t>
      </w:r>
      <w:r w:rsidR="002179E2">
        <w:rPr>
          <w:rFonts w:ascii="Times New Roman" w:hAnsi="Times New Roman" w:cs="Times New Roman"/>
          <w:sz w:val="26"/>
        </w:rPr>
        <w:t xml:space="preserve"> </w:t>
      </w:r>
      <w:r w:rsidRPr="00DD2DCA">
        <w:rPr>
          <w:rFonts w:ascii="Times New Roman" w:hAnsi="Times New Roman" w:cs="Times New Roman"/>
          <w:sz w:val="26"/>
        </w:rPr>
        <w:t>16:14-15;</w:t>
      </w:r>
      <w:r w:rsidR="002179E2">
        <w:rPr>
          <w:rFonts w:ascii="Times New Roman" w:hAnsi="Times New Roman" w:cs="Times New Roman"/>
          <w:sz w:val="26"/>
        </w:rPr>
        <w:t xml:space="preserve">  </w:t>
      </w:r>
      <w:r w:rsidRPr="00DD2DCA">
        <w:rPr>
          <w:rFonts w:ascii="Times New Roman" w:hAnsi="Times New Roman" w:cs="Times New Roman"/>
          <w:sz w:val="26"/>
        </w:rPr>
        <w:t>1Cor</w:t>
      </w:r>
      <w:r w:rsidR="002179E2">
        <w:rPr>
          <w:rFonts w:ascii="Times New Roman" w:hAnsi="Times New Roman" w:cs="Times New Roman"/>
          <w:sz w:val="26"/>
        </w:rPr>
        <w:t>.</w:t>
      </w:r>
      <w:r w:rsidRPr="00DD2DCA">
        <w:rPr>
          <w:rFonts w:ascii="Times New Roman" w:hAnsi="Times New Roman" w:cs="Times New Roman"/>
          <w:sz w:val="26"/>
        </w:rPr>
        <w:t>9:11-14;</w:t>
      </w:r>
      <w:r w:rsidR="002179E2">
        <w:rPr>
          <w:rFonts w:ascii="Times New Roman" w:hAnsi="Times New Roman" w:cs="Times New Roman"/>
          <w:sz w:val="26"/>
        </w:rPr>
        <w:t xml:space="preserve"> </w:t>
      </w:r>
      <w:r w:rsidRPr="00DD2DCA">
        <w:rPr>
          <w:rFonts w:ascii="Times New Roman" w:hAnsi="Times New Roman" w:cs="Times New Roman"/>
          <w:sz w:val="26"/>
        </w:rPr>
        <w:t>Gal</w:t>
      </w:r>
      <w:r w:rsidR="002179E2">
        <w:rPr>
          <w:rFonts w:ascii="Times New Roman" w:hAnsi="Times New Roman" w:cs="Times New Roman"/>
          <w:sz w:val="26"/>
        </w:rPr>
        <w:t>.</w:t>
      </w:r>
      <w:r w:rsidRPr="00DD2DCA">
        <w:rPr>
          <w:rFonts w:ascii="Times New Roman" w:hAnsi="Times New Roman" w:cs="Times New Roman"/>
          <w:sz w:val="26"/>
        </w:rPr>
        <w:t>6:6;</w:t>
      </w:r>
      <w:r w:rsidR="002179E2">
        <w:rPr>
          <w:rFonts w:ascii="Times New Roman" w:hAnsi="Times New Roman" w:cs="Times New Roman"/>
          <w:sz w:val="26"/>
        </w:rPr>
        <w:t xml:space="preserve"> </w:t>
      </w:r>
      <w:r w:rsidRPr="00DD2DCA">
        <w:rPr>
          <w:rFonts w:ascii="Times New Roman" w:hAnsi="Times New Roman" w:cs="Times New Roman"/>
          <w:sz w:val="26"/>
        </w:rPr>
        <w:t>Matt</w:t>
      </w:r>
      <w:r w:rsidR="002179E2">
        <w:rPr>
          <w:rFonts w:ascii="Times New Roman" w:hAnsi="Times New Roman" w:cs="Times New Roman"/>
          <w:sz w:val="26"/>
        </w:rPr>
        <w:t>.</w:t>
      </w:r>
      <w:r w:rsidRPr="00DD2DCA">
        <w:rPr>
          <w:rFonts w:ascii="Times New Roman" w:hAnsi="Times New Roman" w:cs="Times New Roman"/>
          <w:sz w:val="26"/>
        </w:rPr>
        <w:t>10:41-42.</w:t>
      </w: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16"/>
          <w:szCs w:val="26"/>
        </w:rPr>
      </w:pPr>
    </w:p>
    <w:p w:rsidR="00BC0875" w:rsidRPr="002179E2" w:rsidRDefault="00BC0875" w:rsidP="00BC0875">
      <w:pPr>
        <w:numPr>
          <w:ilvl w:val="0"/>
          <w:numId w:val="1"/>
        </w:numPr>
        <w:snapToGrid w:val="0"/>
        <w:spacing w:after="0" w:line="240" w:lineRule="auto"/>
        <w:contextualSpacing/>
        <w:jc w:val="both"/>
        <w:textAlignment w:val="baseline"/>
        <w:rPr>
          <w:rFonts w:ascii="Times New Roman" w:eastAsiaTheme="minorHAnsi" w:hAnsi="Times New Roman" w:cs="Times New Roman"/>
          <w:sz w:val="26"/>
          <w:szCs w:val="26"/>
        </w:rPr>
      </w:pPr>
      <w:r w:rsidRPr="00BC0875">
        <w:rPr>
          <w:rFonts w:ascii="Times New Roman" w:eastAsiaTheme="minorHAnsi" w:hAnsi="Times New Roman" w:cs="Times New Roman"/>
          <w:sz w:val="26"/>
          <w:szCs w:val="26"/>
        </w:rPr>
        <w:t xml:space="preserve">(a) </w:t>
      </w:r>
      <w:r w:rsidR="00CE0482" w:rsidRPr="00CE0482">
        <w:rPr>
          <w:rFonts w:ascii="Times New Roman" w:hAnsi="Times New Roman" w:cs="Times New Roman"/>
          <w:sz w:val="26"/>
        </w:rPr>
        <w:t>Are virtues of hospitality, unwavering faith and obedience common in the church today? Give reasons for your answer.</w:t>
      </w:r>
    </w:p>
    <w:p w:rsidR="002179E2" w:rsidRPr="00BC0875" w:rsidRDefault="002179E2" w:rsidP="002179E2">
      <w:pPr>
        <w:snapToGrid w:val="0"/>
        <w:spacing w:after="0" w:line="240" w:lineRule="auto"/>
        <w:ind w:left="720"/>
        <w:contextualSpacing/>
        <w:jc w:val="both"/>
        <w:textAlignment w:val="baseline"/>
        <w:rPr>
          <w:rFonts w:ascii="Times New Roman" w:eastAsiaTheme="minorHAnsi" w:hAnsi="Times New Roman" w:cs="Times New Roman"/>
          <w:sz w:val="26"/>
          <w:szCs w:val="26"/>
        </w:rPr>
      </w:pP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7F47DC">
        <w:rPr>
          <w:rFonts w:ascii="Times New Roman" w:eastAsiaTheme="minorHAnsi" w:hAnsi="Times New Roman" w:cs="Times New Roman"/>
          <w:sz w:val="26"/>
          <w:szCs w:val="26"/>
        </w:rPr>
        <w:t xml:space="preserve">6. </w:t>
      </w:r>
      <w:bookmarkStart w:id="0" w:name="_GoBack"/>
      <w:bookmarkEnd w:id="0"/>
      <w:r>
        <w:rPr>
          <w:rFonts w:ascii="Times New Roman" w:eastAsiaTheme="minorHAnsi" w:hAnsi="Times New Roman" w:cs="Times New Roman"/>
          <w:sz w:val="26"/>
          <w:szCs w:val="26"/>
        </w:rPr>
        <w:t xml:space="preserve"> </w:t>
      </w:r>
      <w:r w:rsidR="00CE0482">
        <w:rPr>
          <w:rFonts w:ascii="Times New Roman" w:eastAsiaTheme="minorHAnsi" w:hAnsi="Times New Roman" w:cs="Times New Roman"/>
          <w:sz w:val="26"/>
          <w:szCs w:val="26"/>
        </w:rPr>
        <w:t xml:space="preserve">(b) </w:t>
      </w:r>
      <w:r w:rsidR="00CE0482" w:rsidRPr="000D232C">
        <w:rPr>
          <w:rFonts w:ascii="Times New Roman" w:hAnsi="Times New Roman" w:cs="Times New Roman"/>
          <w:sz w:val="26"/>
        </w:rPr>
        <w:t>How can we grow in these virtues?</w:t>
      </w:r>
      <w:r w:rsidR="002179E2">
        <w:rPr>
          <w:rFonts w:ascii="Times New Roman" w:hAnsi="Times New Roman" w:cs="Times New Roman"/>
          <w:sz w:val="26"/>
        </w:rPr>
        <w:t xml:space="preserve"> </w:t>
      </w:r>
      <w:r w:rsidR="00CE0482" w:rsidRPr="000D232C">
        <w:rPr>
          <w:rFonts w:ascii="Times New Roman" w:hAnsi="Times New Roman" w:cs="Times New Roman"/>
          <w:sz w:val="26"/>
        </w:rPr>
        <w:t>1</w:t>
      </w:r>
      <w:r w:rsidR="002179E2">
        <w:rPr>
          <w:rFonts w:ascii="Times New Roman" w:hAnsi="Times New Roman" w:cs="Times New Roman"/>
          <w:sz w:val="26"/>
        </w:rPr>
        <w:t xml:space="preserve"> </w:t>
      </w:r>
      <w:r w:rsidR="00CE0482" w:rsidRPr="000D232C">
        <w:rPr>
          <w:rFonts w:ascii="Times New Roman" w:hAnsi="Times New Roman" w:cs="Times New Roman"/>
          <w:sz w:val="26"/>
        </w:rPr>
        <w:t>Pet.4:9-10;</w:t>
      </w:r>
      <w:r w:rsidR="002179E2">
        <w:rPr>
          <w:rFonts w:ascii="Times New Roman" w:hAnsi="Times New Roman" w:cs="Times New Roman"/>
          <w:sz w:val="26"/>
        </w:rPr>
        <w:t xml:space="preserve"> </w:t>
      </w:r>
      <w:r w:rsidR="00CE0482" w:rsidRPr="000D232C">
        <w:rPr>
          <w:rFonts w:ascii="Times New Roman" w:hAnsi="Times New Roman" w:cs="Times New Roman"/>
          <w:sz w:val="26"/>
        </w:rPr>
        <w:t>Heb.13:1-3;</w:t>
      </w:r>
      <w:r w:rsidR="002179E2">
        <w:rPr>
          <w:rFonts w:ascii="Times New Roman" w:hAnsi="Times New Roman" w:cs="Times New Roman"/>
          <w:sz w:val="26"/>
        </w:rPr>
        <w:t xml:space="preserve"> </w:t>
      </w:r>
      <w:r w:rsidR="00CE0482" w:rsidRPr="000D232C">
        <w:rPr>
          <w:rFonts w:ascii="Times New Roman" w:hAnsi="Times New Roman" w:cs="Times New Roman"/>
          <w:sz w:val="26"/>
        </w:rPr>
        <w:t>1</w:t>
      </w:r>
      <w:r w:rsidR="002179E2">
        <w:rPr>
          <w:rFonts w:ascii="Times New Roman" w:hAnsi="Times New Roman" w:cs="Times New Roman"/>
          <w:sz w:val="26"/>
        </w:rPr>
        <w:t xml:space="preserve"> </w:t>
      </w:r>
      <w:r w:rsidR="00CE0482" w:rsidRPr="000D232C">
        <w:rPr>
          <w:rFonts w:ascii="Times New Roman" w:hAnsi="Times New Roman" w:cs="Times New Roman"/>
          <w:sz w:val="26"/>
        </w:rPr>
        <w:t>Jn.</w:t>
      </w:r>
      <w:r w:rsidR="002179E2">
        <w:rPr>
          <w:rFonts w:ascii="Times New Roman" w:hAnsi="Times New Roman" w:cs="Times New Roman"/>
          <w:sz w:val="26"/>
        </w:rPr>
        <w:t xml:space="preserve"> </w:t>
      </w:r>
      <w:r w:rsidR="00CE0482" w:rsidRPr="000D232C">
        <w:rPr>
          <w:rFonts w:ascii="Times New Roman" w:hAnsi="Times New Roman" w:cs="Times New Roman"/>
          <w:sz w:val="26"/>
        </w:rPr>
        <w:t>5:14-15;</w:t>
      </w:r>
      <w:r w:rsidR="002179E2">
        <w:rPr>
          <w:rFonts w:ascii="Times New Roman" w:hAnsi="Times New Roman" w:cs="Times New Roman"/>
          <w:sz w:val="26"/>
        </w:rPr>
        <w:t xml:space="preserve"> </w:t>
      </w:r>
      <w:r w:rsidR="00CE0482" w:rsidRPr="000D232C">
        <w:rPr>
          <w:rFonts w:ascii="Times New Roman" w:hAnsi="Times New Roman" w:cs="Times New Roman"/>
          <w:sz w:val="26"/>
        </w:rPr>
        <w:t>Lk</w:t>
      </w:r>
      <w:r w:rsidR="002179E2">
        <w:rPr>
          <w:rFonts w:ascii="Times New Roman" w:hAnsi="Times New Roman" w:cs="Times New Roman"/>
          <w:sz w:val="26"/>
        </w:rPr>
        <w:t xml:space="preserve"> </w:t>
      </w:r>
      <w:r w:rsidR="00CE0482" w:rsidRPr="000D232C">
        <w:rPr>
          <w:rFonts w:ascii="Times New Roman" w:hAnsi="Times New Roman" w:cs="Times New Roman"/>
          <w:sz w:val="26"/>
        </w:rPr>
        <w:t>11:28.</w:t>
      </w: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2"/>
          <w:szCs w:val="26"/>
        </w:rPr>
      </w:pPr>
    </w:p>
    <w:p w:rsidR="00BC0875" w:rsidRPr="00BC0875" w:rsidRDefault="00BC0875" w:rsidP="00BC0875">
      <w:pPr>
        <w:snapToGrid w:val="0"/>
        <w:spacing w:after="0" w:line="240" w:lineRule="auto"/>
        <w:contextualSpacing/>
        <w:jc w:val="both"/>
        <w:textAlignment w:val="baseline"/>
        <w:rPr>
          <w:rFonts w:ascii="Times New Roman" w:eastAsiaTheme="minorHAnsi" w:hAnsi="Times New Roman" w:cs="Times New Roman"/>
          <w:sz w:val="14"/>
          <w:szCs w:val="26"/>
        </w:rPr>
      </w:pPr>
    </w:p>
    <w:p w:rsidR="00FD7C94" w:rsidRPr="00CE0482" w:rsidRDefault="00CE0482" w:rsidP="00FD7C94">
      <w:pPr>
        <w:rPr>
          <w:rFonts w:ascii="Times New Roman" w:hAnsi="Times New Roman" w:cs="Times New Roman"/>
          <w:b/>
          <w:sz w:val="26"/>
        </w:rPr>
      </w:pPr>
      <w:r w:rsidRPr="00CE0482">
        <w:rPr>
          <w:rFonts w:ascii="Times New Roman" w:hAnsi="Times New Roman" w:cs="Times New Roman"/>
          <w:b/>
          <w:sz w:val="26"/>
        </w:rPr>
        <w:t>CONCLUSION</w:t>
      </w:r>
      <w:r w:rsidR="00FD7C94" w:rsidRPr="00CE0482">
        <w:rPr>
          <w:rFonts w:ascii="Times New Roman" w:hAnsi="Times New Roman" w:cs="Times New Roman"/>
          <w:b/>
          <w:sz w:val="26"/>
        </w:rPr>
        <w:t xml:space="preserve"> </w:t>
      </w:r>
    </w:p>
    <w:p w:rsidR="00CE0482" w:rsidRDefault="00FD7C94" w:rsidP="00FD7C94">
      <w:pPr>
        <w:rPr>
          <w:rFonts w:ascii="Times New Roman" w:hAnsi="Times New Roman" w:cs="Times New Roman"/>
          <w:sz w:val="26"/>
        </w:rPr>
      </w:pPr>
      <w:r w:rsidRPr="000D232C">
        <w:rPr>
          <w:rFonts w:ascii="Times New Roman" w:hAnsi="Times New Roman" w:cs="Times New Roman"/>
          <w:sz w:val="26"/>
        </w:rPr>
        <w:t xml:space="preserve">The woman of Shunem discovered God's grace and provision when she made room for God in her heart and home. May the Lord help us to do likewise by seizing the opportunities He brings our </w:t>
      </w:r>
      <w:r w:rsidR="00CE0482">
        <w:rPr>
          <w:rFonts w:ascii="Times New Roman" w:hAnsi="Times New Roman" w:cs="Times New Roman"/>
          <w:sz w:val="26"/>
        </w:rPr>
        <w:t xml:space="preserve">way daily to glorify His name. </w:t>
      </w:r>
    </w:p>
    <w:p w:rsidR="00AA2101" w:rsidRPr="00CE0482" w:rsidRDefault="00FD7C94" w:rsidP="00FD7C94">
      <w:pPr>
        <w:rPr>
          <w:rFonts w:ascii="Times New Roman" w:hAnsi="Times New Roman" w:cs="Times New Roman"/>
          <w:i/>
          <w:sz w:val="26"/>
        </w:rPr>
      </w:pPr>
      <w:r w:rsidRPr="00CE0482">
        <w:rPr>
          <w:rFonts w:ascii="Times New Roman" w:hAnsi="Times New Roman" w:cs="Times New Roman"/>
          <w:b/>
          <w:i/>
          <w:sz w:val="26"/>
        </w:rPr>
        <w:t>Memory verse -</w:t>
      </w:r>
      <w:r w:rsidRPr="00CE0482">
        <w:rPr>
          <w:rFonts w:ascii="Times New Roman" w:hAnsi="Times New Roman" w:cs="Times New Roman"/>
          <w:i/>
          <w:sz w:val="26"/>
        </w:rPr>
        <w:t xml:space="preserve"> And let us not be weary in well doing: for in due season we shall reap, if we faint not. Gal 6:9</w:t>
      </w:r>
    </w:p>
    <w:sectPr w:rsidR="00AA2101" w:rsidRPr="00CE0482" w:rsidSect="00FD7C94">
      <w:pgSz w:w="11907" w:h="16839" w:code="9"/>
      <w:pgMar w:top="900" w:right="837"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E28D5"/>
    <w:multiLevelType w:val="hybridMultilevel"/>
    <w:tmpl w:val="D8ACF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94"/>
    <w:rsid w:val="0006519A"/>
    <w:rsid w:val="000D232C"/>
    <w:rsid w:val="002179E2"/>
    <w:rsid w:val="007F47DC"/>
    <w:rsid w:val="009A16B0"/>
    <w:rsid w:val="00BC0875"/>
    <w:rsid w:val="00CE0482"/>
    <w:rsid w:val="00DD2DCA"/>
    <w:rsid w:val="00EB4AC4"/>
    <w:rsid w:val="00FD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Onyekachi</dc:creator>
  <cp:lastModifiedBy>Onyekachi</cp:lastModifiedBy>
  <cp:revision>7</cp:revision>
  <dcterms:created xsi:type="dcterms:W3CDTF">2024-09-07T22:24:00Z</dcterms:created>
  <dcterms:modified xsi:type="dcterms:W3CDTF">2024-09-07T22:49:00Z</dcterms:modified>
</cp:coreProperties>
</file>