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E" w:rsidRPr="007005FE" w:rsidRDefault="00E44299" w:rsidP="00893DF5">
      <w:pPr>
        <w:pStyle w:val="ListParagraph"/>
        <w:spacing w:line="240" w:lineRule="auto"/>
        <w:jc w:val="center"/>
        <w:rPr>
          <w:b/>
          <w:sz w:val="26"/>
          <w:szCs w:val="26"/>
        </w:rPr>
      </w:pPr>
      <w:r w:rsidRPr="007005FE">
        <w:rPr>
          <w:b/>
          <w:sz w:val="26"/>
          <w:szCs w:val="26"/>
        </w:rPr>
        <w:t xml:space="preserve">CHAPEL OF HIS RESURRECTION, </w:t>
      </w:r>
    </w:p>
    <w:p w:rsidR="00FB32A8" w:rsidRPr="007005FE" w:rsidRDefault="00E44299" w:rsidP="00893DF5">
      <w:pPr>
        <w:pStyle w:val="ListParagraph"/>
        <w:spacing w:line="240" w:lineRule="auto"/>
        <w:jc w:val="center"/>
        <w:rPr>
          <w:b/>
          <w:sz w:val="26"/>
          <w:szCs w:val="26"/>
        </w:rPr>
      </w:pPr>
      <w:proofErr w:type="gramStart"/>
      <w:r w:rsidRPr="007005FE">
        <w:rPr>
          <w:b/>
          <w:sz w:val="26"/>
          <w:szCs w:val="26"/>
        </w:rPr>
        <w:t>ESUT TEACHING HOSPITAL,</w:t>
      </w:r>
      <w:r w:rsidR="007C632E" w:rsidRPr="007005FE">
        <w:rPr>
          <w:b/>
          <w:sz w:val="26"/>
          <w:szCs w:val="26"/>
        </w:rPr>
        <w:t xml:space="preserve"> </w:t>
      </w:r>
      <w:r w:rsidRPr="007005FE">
        <w:rPr>
          <w:b/>
          <w:sz w:val="26"/>
          <w:szCs w:val="26"/>
        </w:rPr>
        <w:t>PARK LANE, G. R. A., ENUGU.</w:t>
      </w:r>
      <w:proofErr w:type="gramEnd"/>
    </w:p>
    <w:p w:rsidR="00FB32A8" w:rsidRPr="007005FE" w:rsidRDefault="00FB32A8" w:rsidP="00893DF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B32A8" w:rsidRPr="007005FE" w:rsidRDefault="00E44299" w:rsidP="00893DF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hAnsi="Times New Roman"/>
          <w:b/>
          <w:sz w:val="26"/>
          <w:szCs w:val="26"/>
        </w:rPr>
        <w:t xml:space="preserve">BIBLE STUDY OUTLINE  </w:t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="007C632E" w:rsidRPr="007005FE">
        <w:rPr>
          <w:rFonts w:ascii="Times New Roman" w:hAnsi="Times New Roman"/>
          <w:b/>
          <w:sz w:val="26"/>
          <w:szCs w:val="26"/>
        </w:rPr>
        <w:tab/>
      </w:r>
      <w:r w:rsidRPr="007005FE">
        <w:rPr>
          <w:rFonts w:ascii="Times New Roman" w:hAnsi="Times New Roman"/>
          <w:b/>
          <w:sz w:val="26"/>
          <w:szCs w:val="26"/>
        </w:rPr>
        <w:t>3/8/2025</w:t>
      </w:r>
    </w:p>
    <w:p w:rsidR="00FB32A8" w:rsidRPr="007005FE" w:rsidRDefault="00E44299" w:rsidP="00893DF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hAnsi="Times New Roman"/>
          <w:b/>
          <w:sz w:val="26"/>
          <w:szCs w:val="26"/>
        </w:rPr>
        <w:t>TOPIC: GIVING TO GOD - PRINCIPLES OF GIVING.</w:t>
      </w:r>
    </w:p>
    <w:p w:rsidR="00FB32A8" w:rsidRPr="007005FE" w:rsidRDefault="00E44299" w:rsidP="00893DF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hAnsi="Times New Roman"/>
          <w:b/>
          <w:sz w:val="26"/>
          <w:szCs w:val="26"/>
        </w:rPr>
        <w:t>TEXT: 2 COR. 8: 1-15.</w:t>
      </w:r>
    </w:p>
    <w:p w:rsidR="00FB32A8" w:rsidRPr="007005FE" w:rsidRDefault="00E44299" w:rsidP="00893DF5">
      <w:pPr>
        <w:spacing w:line="240" w:lineRule="auto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hAnsi="Times New Roman"/>
          <w:b/>
          <w:sz w:val="26"/>
          <w:szCs w:val="26"/>
        </w:rPr>
        <w:t xml:space="preserve">INTRODUCTION </w:t>
      </w:r>
      <w:r w:rsidR="000D3BB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7005FE">
        <w:rPr>
          <w:rFonts w:ascii="Times New Roman" w:hAnsi="Times New Roman"/>
          <w:sz w:val="26"/>
          <w:szCs w:val="26"/>
        </w:rPr>
        <w:t xml:space="preserve">We understand from the Scriptures that God is the source of </w:t>
      </w:r>
      <w:r w:rsidRPr="007005FE">
        <w:rPr>
          <w:rFonts w:ascii="Times New Roman" w:hAnsi="Times New Roman"/>
          <w:sz w:val="26"/>
          <w:szCs w:val="26"/>
        </w:rPr>
        <w:t>all things and everything we have is a gift from Him. For God's people, giving is a way to express gratitude, love and faith in Him, help others and be part of His work on earth. A good understanding of the principles of giving is therefore important to fu</w:t>
      </w:r>
      <w:r w:rsidRPr="007005FE">
        <w:rPr>
          <w:rFonts w:ascii="Times New Roman" w:hAnsi="Times New Roman"/>
          <w:sz w:val="26"/>
          <w:szCs w:val="26"/>
        </w:rPr>
        <w:t>lfill these obligations. In this study, we shall examine the principles of giving with the view to understanding what</w:t>
      </w:r>
      <w:proofErr w:type="gramStart"/>
      <w:r w:rsidRPr="007005FE">
        <w:rPr>
          <w:rFonts w:ascii="Times New Roman" w:hAnsi="Times New Roman"/>
          <w:sz w:val="26"/>
          <w:szCs w:val="26"/>
        </w:rPr>
        <w:t>,why</w:t>
      </w:r>
      <w:proofErr w:type="gramEnd"/>
      <w:r w:rsidR="007C632E" w:rsidRPr="007005FE">
        <w:rPr>
          <w:rFonts w:ascii="Times New Roman" w:hAnsi="Times New Roman"/>
          <w:sz w:val="26"/>
          <w:szCs w:val="26"/>
        </w:rPr>
        <w:t>,</w:t>
      </w:r>
      <w:r w:rsidRPr="007005FE">
        <w:rPr>
          <w:rFonts w:ascii="Times New Roman" w:hAnsi="Times New Roman"/>
          <w:sz w:val="26"/>
          <w:szCs w:val="26"/>
        </w:rPr>
        <w:t xml:space="preserve"> and how to give to God</w:t>
      </w:r>
      <w:r w:rsidRPr="007005FE">
        <w:rPr>
          <w:rFonts w:ascii="Times New Roman" w:hAnsi="Times New Roman"/>
          <w:sz w:val="26"/>
          <w:szCs w:val="26"/>
        </w:rPr>
        <w:t>.</w:t>
      </w:r>
    </w:p>
    <w:p w:rsidR="00FB32A8" w:rsidRPr="007005FE" w:rsidRDefault="00E44299" w:rsidP="00893DF5">
      <w:pPr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GOD AND GIVING (</w:t>
      </w:r>
      <w:r w:rsidRPr="007005FE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WHAT</w:t>
      </w:r>
      <w:r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) </w:t>
      </w:r>
    </w:p>
    <w:p w:rsidR="00FB32A8" w:rsidRPr="007005FE" w:rsidRDefault="00E44299" w:rsidP="00893DF5">
      <w:pPr>
        <w:numPr>
          <w:ilvl w:val="0"/>
          <w:numId w:val="3"/>
        </w:numPr>
        <w:spacing w:after="160" w:line="240" w:lineRule="auto"/>
        <w:ind w:left="117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He is the Originator / Creator – 1 Chron. 29: 11 - 15.</w:t>
      </w:r>
    </w:p>
    <w:p w:rsidR="00FB32A8" w:rsidRPr="007005FE" w:rsidRDefault="00E44299" w:rsidP="00893DF5">
      <w:pPr>
        <w:numPr>
          <w:ilvl w:val="0"/>
          <w:numId w:val="3"/>
        </w:numPr>
        <w:spacing w:after="160" w:line="240" w:lineRule="auto"/>
        <w:ind w:left="117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He is the greatest Giver – John 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>3: 16.</w:t>
      </w:r>
    </w:p>
    <w:p w:rsidR="00FB32A8" w:rsidRPr="007005FE" w:rsidRDefault="00E44299" w:rsidP="00893DF5">
      <w:pPr>
        <w:numPr>
          <w:ilvl w:val="0"/>
          <w:numId w:val="3"/>
        </w:numPr>
        <w:spacing w:after="160" w:line="240" w:lineRule="auto"/>
        <w:ind w:left="117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He is the Source of All Gifts / Life – Genesis 2: 7; 1Cor. 4:7.</w:t>
      </w:r>
    </w:p>
    <w:p w:rsidR="00FB32A8" w:rsidRPr="007005FE" w:rsidRDefault="00E44299" w:rsidP="00893DF5">
      <w:pPr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WHY</w:t>
      </w:r>
      <w:r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WE GIVE</w:t>
      </w:r>
    </w:p>
    <w:p w:rsidR="00FB32A8" w:rsidRPr="007005FE" w:rsidRDefault="00E44299" w:rsidP="007005FE">
      <w:pPr>
        <w:numPr>
          <w:ilvl w:val="0"/>
          <w:numId w:val="12"/>
        </w:numPr>
        <w:spacing w:after="160" w:line="240" w:lineRule="auto"/>
        <w:ind w:left="1440" w:hanging="45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To meet the needs of;</w:t>
      </w:r>
    </w:p>
    <w:p w:rsidR="00FB32A8" w:rsidRPr="007005FE" w:rsidRDefault="00893DF5" w:rsidP="005F6587">
      <w:pPr>
        <w:numPr>
          <w:ilvl w:val="0"/>
          <w:numId w:val="14"/>
        </w:numPr>
        <w:spacing w:after="160" w:line="240" w:lineRule="auto"/>
        <w:ind w:left="1620"/>
        <w:rPr>
          <w:rFonts w:ascii="Times New Roman" w:hAnsi="Times New Roman"/>
          <w:sz w:val="26"/>
          <w:szCs w:val="26"/>
        </w:rPr>
      </w:pPr>
      <w:bookmarkStart w:id="0" w:name="_GoBack"/>
      <w:r w:rsidRPr="007005FE">
        <w:rPr>
          <w:rFonts w:ascii="Times New Roman" w:eastAsia="Calibri" w:hAnsi="Times New Roman"/>
          <w:sz w:val="26"/>
          <w:szCs w:val="26"/>
          <w:lang w:eastAsia="en-US"/>
        </w:rPr>
        <w:t>The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Saints– 2 Cor. 8: 4; 9: 1, 2.</w:t>
      </w:r>
    </w:p>
    <w:p w:rsidR="00FB32A8" w:rsidRPr="007005FE" w:rsidRDefault="00893DF5" w:rsidP="005F6587">
      <w:pPr>
        <w:numPr>
          <w:ilvl w:val="0"/>
          <w:numId w:val="14"/>
        </w:numPr>
        <w:spacing w:after="160" w:line="240" w:lineRule="auto"/>
        <w:ind w:left="162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The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house of God – Malachi 3: 10.</w:t>
      </w:r>
    </w:p>
    <w:p w:rsidR="00FB32A8" w:rsidRPr="007005FE" w:rsidRDefault="00893DF5" w:rsidP="005F6587">
      <w:pPr>
        <w:numPr>
          <w:ilvl w:val="0"/>
          <w:numId w:val="14"/>
        </w:numPr>
        <w:spacing w:after="160" w:line="240" w:lineRule="auto"/>
        <w:ind w:left="162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The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poor / needy 2 Cor. 9: 9; Prov. 19: 7; Prov. 19: 17; Mat 26: 11.</w:t>
      </w:r>
    </w:p>
    <w:bookmarkEnd w:id="0"/>
    <w:p w:rsidR="007005FE" w:rsidRPr="007005FE" w:rsidRDefault="007005FE" w:rsidP="007005FE">
      <w:pPr>
        <w:numPr>
          <w:ilvl w:val="0"/>
          <w:numId w:val="12"/>
        </w:numPr>
        <w:tabs>
          <w:tab w:val="left" w:pos="810"/>
          <w:tab w:val="left" w:pos="1080"/>
          <w:tab w:val="left" w:pos="1260"/>
        </w:tabs>
        <w:spacing w:after="160" w:line="240" w:lineRule="auto"/>
        <w:ind w:firstLine="27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>As point of co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ntact / deposit / guarantee / foothold for God’s greater blessing – </w:t>
      </w:r>
      <w:r w:rsidR="00893DF5"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</w:p>
    <w:p w:rsidR="00FB32A8" w:rsidRPr="007005FE" w:rsidRDefault="007005FE" w:rsidP="007005FE">
      <w:pPr>
        <w:tabs>
          <w:tab w:val="left" w:pos="810"/>
          <w:tab w:val="left" w:pos="1080"/>
          <w:tab w:val="left" w:pos="1260"/>
        </w:tabs>
        <w:spacing w:after="160" w:line="240" w:lineRule="auto"/>
        <w:ind w:left="99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      2 Cor. 9: </w:t>
      </w:r>
      <w:r w:rsidR="00E44299" w:rsidRPr="007005FE">
        <w:rPr>
          <w:rFonts w:ascii="Times New Roman" w:eastAsia="Calibri" w:hAnsi="Times New Roman"/>
          <w:sz w:val="26"/>
          <w:szCs w:val="26"/>
          <w:lang w:eastAsia="en-US"/>
        </w:rPr>
        <w:t>8 – 11; Prov. 3: 9, 10 (MSG); Psalm 50: 9 - 15; Phil. 4: 15 - 19.</w:t>
      </w:r>
    </w:p>
    <w:p w:rsidR="00FB32A8" w:rsidRPr="007005FE" w:rsidRDefault="00E44299" w:rsidP="00893DF5">
      <w:pPr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  <w:sz w:val="26"/>
          <w:szCs w:val="26"/>
        </w:rPr>
      </w:pPr>
      <w:r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THE </w:t>
      </w:r>
      <w:r w:rsidRPr="007005FE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HOW</w:t>
      </w:r>
      <w:r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/ PRINCIPLES</w:t>
      </w:r>
      <w:r w:rsidR="007C632E" w:rsidRPr="007005F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(7’s) OF GIVING</w:t>
      </w:r>
    </w:p>
    <w:p w:rsidR="000D3BBF" w:rsidRPr="000D3BBF" w:rsidRDefault="000D3BBF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Give </w:t>
      </w:r>
      <w:r w:rsidRPr="000D3BBF">
        <w:rPr>
          <w:rFonts w:ascii="Times New Roman" w:eastAsia="Calibri" w:hAnsi="Times New Roman"/>
          <w:sz w:val="26"/>
          <w:szCs w:val="26"/>
          <w:u w:val="single"/>
          <w:lang w:eastAsia="en-US"/>
        </w:rPr>
        <w:t>Sincerely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/ Rejoicing / Cheerfully – 1Chron 29:9; 2 Cor. 9:7, Deut. 16:11</w:t>
      </w:r>
    </w:p>
    <w:p w:rsidR="00FB32A8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Spontaneously 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>/ Willingly – 2 Cor. 8: 3, 12; 1 Chron. 29: 17.</w:t>
      </w:r>
    </w:p>
    <w:p w:rsidR="00FB32A8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>Specifically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/ As 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>Purposed in Heart – 2 Cor. 9: 7; 8: 10.</w:t>
      </w:r>
    </w:p>
    <w:p w:rsidR="00FB32A8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with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>Satisfactory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Estimate / As Able – 2Cor. 8:12; Deut. 16: 17.</w:t>
      </w:r>
    </w:p>
    <w:p w:rsidR="00FB32A8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Not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>Sparingly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But Generously – 2Cor. 9: 6; Deut. 16: 16.</w:t>
      </w:r>
    </w:p>
    <w:p w:rsidR="00FB32A8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>Sacrificially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– 2Samuel 24: 24; Mark 12: 41 - 44.</w:t>
      </w:r>
    </w:p>
    <w:p w:rsidR="00893DF5" w:rsidRPr="007005FE" w:rsidRDefault="00E44299" w:rsidP="007005FE">
      <w:pPr>
        <w:numPr>
          <w:ilvl w:val="0"/>
          <w:numId w:val="9"/>
        </w:numPr>
        <w:spacing w:after="160" w:line="240" w:lineRule="auto"/>
        <w:ind w:left="1980" w:hanging="90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Give of </w:t>
      </w:r>
      <w:r w:rsidRPr="007005FE">
        <w:rPr>
          <w:rFonts w:ascii="Times New Roman" w:eastAsia="Calibri" w:hAnsi="Times New Roman"/>
          <w:sz w:val="26"/>
          <w:szCs w:val="26"/>
          <w:u w:val="single"/>
          <w:lang w:eastAsia="en-US"/>
        </w:rPr>
        <w:t>YOURSELF</w:t>
      </w:r>
      <w:r w:rsidRPr="007005FE">
        <w:rPr>
          <w:rFonts w:ascii="Times New Roman" w:eastAsia="Calibri" w:hAnsi="Times New Roman"/>
          <w:sz w:val="26"/>
          <w:szCs w:val="26"/>
          <w:lang w:eastAsia="en-US"/>
        </w:rPr>
        <w:t xml:space="preserve"> – 2Cor. 8:5.</w:t>
      </w:r>
    </w:p>
    <w:p w:rsidR="00FB32A8" w:rsidRPr="007005FE" w:rsidRDefault="00E44299" w:rsidP="000D3BBF">
      <w:pPr>
        <w:numPr>
          <w:ilvl w:val="0"/>
          <w:numId w:val="10"/>
        </w:numPr>
        <w:spacing w:after="160" w:line="240" w:lineRule="auto"/>
        <w:ind w:left="1890" w:hanging="630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eastAsia="Calibri" w:hAnsi="Times New Roman"/>
          <w:sz w:val="26"/>
          <w:szCs w:val="26"/>
          <w:lang w:eastAsia="en-US"/>
        </w:rPr>
        <w:t>With Uprightness of Heart – 1Chron. 29: 17, Mat. 5:23</w:t>
      </w:r>
    </w:p>
    <w:p w:rsidR="00FB32A8" w:rsidRPr="007005FE" w:rsidRDefault="00E44299" w:rsidP="00893DF5">
      <w:pPr>
        <w:spacing w:line="240" w:lineRule="auto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hAnsi="Times New Roman"/>
          <w:b/>
          <w:sz w:val="26"/>
          <w:szCs w:val="26"/>
        </w:rPr>
        <w:t xml:space="preserve">Conclusion </w:t>
      </w:r>
      <w:r w:rsidR="000D3BB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7005FE">
        <w:rPr>
          <w:rFonts w:ascii="Times New Roman" w:hAnsi="Times New Roman"/>
          <w:sz w:val="26"/>
          <w:szCs w:val="26"/>
        </w:rPr>
        <w:t xml:space="preserve">It is a privilege to give to Him who has given us all things. May He grant us the grace to walk in this understanding in Jesus </w:t>
      </w:r>
      <w:proofErr w:type="gramStart"/>
      <w:r w:rsidRPr="007005FE">
        <w:rPr>
          <w:rFonts w:ascii="Times New Roman" w:hAnsi="Times New Roman"/>
          <w:sz w:val="26"/>
          <w:szCs w:val="26"/>
        </w:rPr>
        <w:t>name.</w:t>
      </w:r>
      <w:proofErr w:type="gramEnd"/>
      <w:r w:rsidRPr="007005FE">
        <w:rPr>
          <w:rFonts w:ascii="Times New Roman" w:hAnsi="Times New Roman"/>
          <w:sz w:val="26"/>
          <w:szCs w:val="26"/>
        </w:rPr>
        <w:t xml:space="preserve"> Amen.</w:t>
      </w:r>
    </w:p>
    <w:p w:rsidR="00FB32A8" w:rsidRPr="007005FE" w:rsidRDefault="00E44299" w:rsidP="00893DF5">
      <w:pPr>
        <w:spacing w:line="240" w:lineRule="auto"/>
        <w:rPr>
          <w:rFonts w:ascii="Times New Roman" w:hAnsi="Times New Roman"/>
          <w:sz w:val="26"/>
          <w:szCs w:val="26"/>
        </w:rPr>
      </w:pPr>
      <w:r w:rsidRPr="007005FE">
        <w:rPr>
          <w:rFonts w:ascii="Times New Roman" w:hAnsi="Times New Roman"/>
          <w:sz w:val="26"/>
          <w:szCs w:val="26"/>
        </w:rPr>
        <w:t xml:space="preserve">Memory verse - So let each one give as he </w:t>
      </w:r>
      <w:r w:rsidRPr="007005FE">
        <w:rPr>
          <w:rFonts w:ascii="Times New Roman" w:hAnsi="Times New Roman"/>
          <w:sz w:val="26"/>
          <w:szCs w:val="26"/>
        </w:rPr>
        <w:t>purposes in his heart, not grudgingly or of necessity; for God loves a cheerful giver (2Cor. 9v7) NKJV.</w:t>
      </w:r>
    </w:p>
    <w:sectPr w:rsidR="00FB32A8" w:rsidRPr="007005FE" w:rsidSect="007005FE">
      <w:pgSz w:w="11907" w:h="16839" w:code="9"/>
      <w:pgMar w:top="720" w:right="657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5EC"/>
    <w:multiLevelType w:val="hybridMultilevel"/>
    <w:tmpl w:val="5DBE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3DE"/>
    <w:multiLevelType w:val="hybridMultilevel"/>
    <w:tmpl w:val="5746AC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7E39"/>
    <w:multiLevelType w:val="hybridMultilevel"/>
    <w:tmpl w:val="61DA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2E7A"/>
    <w:multiLevelType w:val="hybridMultilevel"/>
    <w:tmpl w:val="70EED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4DE0"/>
    <w:multiLevelType w:val="hybridMultilevel"/>
    <w:tmpl w:val="7E12F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67696"/>
    <w:multiLevelType w:val="hybridMultilevel"/>
    <w:tmpl w:val="317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3B71"/>
    <w:multiLevelType w:val="hybridMultilevel"/>
    <w:tmpl w:val="3ECE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F3B9B"/>
    <w:multiLevelType w:val="hybridMultilevel"/>
    <w:tmpl w:val="889C5F2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A6AE4"/>
    <w:multiLevelType w:val="hybridMultilevel"/>
    <w:tmpl w:val="183CF5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608D7"/>
    <w:multiLevelType w:val="hybridMultilevel"/>
    <w:tmpl w:val="A26EB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21AD6"/>
    <w:multiLevelType w:val="hybridMultilevel"/>
    <w:tmpl w:val="6A640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3589"/>
    <w:multiLevelType w:val="hybridMultilevel"/>
    <w:tmpl w:val="196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159D1"/>
    <w:multiLevelType w:val="hybridMultilevel"/>
    <w:tmpl w:val="D5A8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22E77"/>
    <w:multiLevelType w:val="hybridMultilevel"/>
    <w:tmpl w:val="751662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8"/>
    <w:rsid w:val="000D3BBF"/>
    <w:rsid w:val="004371D5"/>
    <w:rsid w:val="00596912"/>
    <w:rsid w:val="005F6587"/>
    <w:rsid w:val="007005FE"/>
    <w:rsid w:val="007C632E"/>
    <w:rsid w:val="00893DF5"/>
    <w:rsid w:val="00AD68F2"/>
    <w:rsid w:val="00E44299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1987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23028RNCAG</dc:creator>
  <cp:lastModifiedBy>Onyekachi</cp:lastModifiedBy>
  <cp:revision>2</cp:revision>
  <dcterms:created xsi:type="dcterms:W3CDTF">2025-08-03T06:38:00Z</dcterms:created>
  <dcterms:modified xsi:type="dcterms:W3CDTF">2025-08-03T06:38:00Z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f3942abe5fa6400b8249a7e4ea05dc2c</vt:lpwstr>
  </property>
</Properties>
</file>